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25A1E" w14:textId="1375A375" w:rsidR="00951C81" w:rsidRPr="00DB1189" w:rsidRDefault="006601E7" w:rsidP="00C70D4C">
      <w:pPr>
        <w:ind w:right="-150" w:hanging="284"/>
        <w:jc w:val="both"/>
      </w:pPr>
      <w:bookmarkStart w:id="0" w:name="_Hlk97660673"/>
      <w:r>
        <w:t>Comunicado de prensa n.º 28/2024</w:t>
      </w:r>
      <w:bookmarkEnd w:id="0"/>
    </w:p>
    <w:p w14:paraId="06DDAC99" w14:textId="77777777" w:rsidR="00951C81" w:rsidRPr="00951C81" w:rsidRDefault="00951C81" w:rsidP="00C70D4C">
      <w:pPr>
        <w:ind w:left="-284" w:right="-150"/>
        <w:jc w:val="both"/>
        <w:rPr>
          <w:sz w:val="2"/>
          <w:szCs w:val="2"/>
          <w:lang w:val="it-IT"/>
        </w:rPr>
      </w:pPr>
    </w:p>
    <w:p w14:paraId="003EFE39" w14:textId="77777777" w:rsidR="00DB1189" w:rsidRPr="007D2BD0" w:rsidRDefault="00DB1189" w:rsidP="00C70D4C">
      <w:pPr>
        <w:ind w:right="-150"/>
        <w:jc w:val="both"/>
        <w:rPr>
          <w:rFonts w:cs="Times New Roman"/>
          <w:b/>
          <w:bCs/>
          <w:sz w:val="10"/>
          <w:szCs w:val="10"/>
          <w:lang w:val="it-IT"/>
        </w:rPr>
      </w:pPr>
    </w:p>
    <w:p w14:paraId="0BAB6F5B" w14:textId="77777777" w:rsidR="00DB1189" w:rsidRPr="00DB1189" w:rsidRDefault="00DB1189" w:rsidP="00C70D4C">
      <w:pPr>
        <w:ind w:left="-284" w:right="-150"/>
        <w:jc w:val="both"/>
        <w:rPr>
          <w:rFonts w:cs="Times New Roman"/>
          <w:b/>
          <w:bCs/>
          <w:sz w:val="28"/>
          <w:szCs w:val="28"/>
        </w:rPr>
      </w:pPr>
      <w:r>
        <w:rPr>
          <w:b/>
          <w:sz w:val="28"/>
        </w:rPr>
        <w:t>EIMA 2024, la respuesta tecnológica a los desafíos globales</w:t>
      </w:r>
    </w:p>
    <w:p w14:paraId="4ADBB4B3" w14:textId="4BCED51A" w:rsidR="00DB1189" w:rsidRDefault="00DB1189" w:rsidP="00C70D4C">
      <w:pPr>
        <w:ind w:left="-284" w:right="-150"/>
        <w:jc w:val="both"/>
        <w:rPr>
          <w:rFonts w:cs="Times New Roman"/>
          <w:b/>
          <w:bCs/>
          <w:i/>
          <w:iCs/>
        </w:rPr>
      </w:pPr>
      <w:r>
        <w:rPr>
          <w:b/>
          <w:i/>
        </w:rPr>
        <w:t>Comienza en Bolonia la 46.ª edición de la exposición mundial de máquinas para la agricultura. Más de 1.7</w:t>
      </w:r>
      <w:r w:rsidR="00DD177B">
        <w:rPr>
          <w:b/>
          <w:i/>
        </w:rPr>
        <w:t>5</w:t>
      </w:r>
      <w:r>
        <w:rPr>
          <w:b/>
          <w:i/>
        </w:rPr>
        <w:t xml:space="preserve">0 empresas participantes, de las cuales </w:t>
      </w:r>
      <w:r w:rsidR="00DD177B">
        <w:rPr>
          <w:b/>
          <w:i/>
        </w:rPr>
        <w:t>7</w:t>
      </w:r>
      <w:r>
        <w:rPr>
          <w:b/>
          <w:i/>
        </w:rPr>
        <w:t>00 extranjeras, cubren todos los segmentos del mercado. Modelos de máquinas a la vanguardia y sistemas digitales avanzados para una agricultura cada vez más científica y conectada con el sistema de servicios y con otros sectores productivos.</w:t>
      </w:r>
    </w:p>
    <w:p w14:paraId="5BE30A4A" w14:textId="77777777" w:rsidR="00DB1189" w:rsidRPr="00DB1189" w:rsidRDefault="00DB1189" w:rsidP="00C70D4C">
      <w:pPr>
        <w:ind w:left="-284" w:right="-150"/>
        <w:jc w:val="both"/>
        <w:rPr>
          <w:rFonts w:cs="Times New Roman"/>
          <w:b/>
          <w:bCs/>
          <w:i/>
          <w:iCs/>
          <w:sz w:val="10"/>
          <w:szCs w:val="10"/>
          <w:lang w:val="it-IT"/>
        </w:rPr>
      </w:pPr>
    </w:p>
    <w:p w14:paraId="69B0198C" w14:textId="5090EDE9" w:rsidR="00DB1189" w:rsidRPr="00DB1189" w:rsidRDefault="00DB1189" w:rsidP="00C70D4C">
      <w:pPr>
        <w:ind w:left="-284" w:right="-150"/>
        <w:jc w:val="both"/>
        <w:rPr>
          <w:rFonts w:cs="Times New Roman"/>
        </w:rPr>
      </w:pPr>
      <w:r>
        <w:t>“La feria internacional EIMA despierta expectativas cada vez mayores, porque ofrece soluciones tecnológicas a los grandes desafíos de la agricultura y del medioambiente”. Con estas palabras, la directora general de FederUnacoma, Simona Rapastella, ha presentado esta tarde, en el Palacio de Congresos de Bolonia, la 46.ª edición de EIMA, la exposición mundial de máquinas y tecnologías para la agricultura, la forestación, la zootecnia​y el cuidado del verde. “El crecimiento demográfico, el cambio climático, las emisiones contaminantes, el bienestar animal y la defensa de la biodiversidad –ha explicado Rapastella– son cuestiones decisivas para el futuro del planeta y solo pueden abordarse con tecnologías agromecánicas de nueva generación”.</w:t>
      </w:r>
    </w:p>
    <w:p w14:paraId="23D0FB4F" w14:textId="0FE5856E" w:rsidR="00DB1189" w:rsidRPr="00DB1189" w:rsidRDefault="00DB1189" w:rsidP="00C70D4C">
      <w:pPr>
        <w:ind w:left="-284" w:right="-150"/>
        <w:jc w:val="both"/>
        <w:rPr>
          <w:rFonts w:cs="Times New Roman"/>
        </w:rPr>
      </w:pPr>
      <w:r>
        <w:t xml:space="preserve">Organizada en sus 14 sectores de productos y en los 5 salones temáticos “Componentes”, “Digital”, “Energy”, “Green” e “Idrotech”, EIMA presenta una amplia oferta de máquinas para aumentar la productividad de la agricultura y reducir drásticamente su impacto en el medioambiente. Alrededor de 60.000 modelos de máquinas, equipos y componentes –fabricados por más de 1.700 empresas expositoras, de las cuales </w:t>
      </w:r>
      <w:r w:rsidR="00DD177B">
        <w:t>7</w:t>
      </w:r>
      <w:r>
        <w:t>00 extranjeras procedentes de 50 países– se exponen en el recinto ferial de Bolonia, en el que todos sus pabellones está</w:t>
      </w:r>
      <w:r w:rsidR="00C70D4C">
        <w:t>n</w:t>
      </w:r>
      <w:r>
        <w:t xml:space="preserve"> completamente ocupados, al igual que los espacios exteriores dedicados a las actividades de demostración.</w:t>
      </w:r>
    </w:p>
    <w:p w14:paraId="2345CB4F" w14:textId="77777777" w:rsidR="00DB1189" w:rsidRPr="00DB1189" w:rsidRDefault="00DB1189" w:rsidP="00C70D4C">
      <w:pPr>
        <w:ind w:left="-284" w:right="-150"/>
        <w:jc w:val="both"/>
        <w:rPr>
          <w:rFonts w:cs="Times New Roman"/>
        </w:rPr>
      </w:pPr>
      <w:r>
        <w:t>Al recordar el rico programa de reuniones y conferencias de esta edición (más de 150), la directora de FederUnacoma ha subrayado el carácter técnico de la feria con un récord histórico de Novedades Técnicas premiadas, numerosas primicias y novedades de productos presentadas por los fabricantes y el área EIMA Campus donde están presentes once universidades, además de centros de investigación y formación.</w:t>
      </w:r>
    </w:p>
    <w:p w14:paraId="479565B9" w14:textId="77777777" w:rsidR="00DB1189" w:rsidRPr="00DB1189" w:rsidRDefault="00DB1189" w:rsidP="00C70D4C">
      <w:pPr>
        <w:ind w:left="-284" w:right="-150"/>
        <w:jc w:val="both"/>
        <w:rPr>
          <w:rFonts w:cs="Times New Roman"/>
        </w:rPr>
      </w:pPr>
      <w:r>
        <w:t>También ha destacado el papel político que el evento ha adquirido en estos últimos años. De hecho, durante los cinco días que dura el evento, se anuncia la presencia de representantes del gobierno y de las instituciones, además de delegaciones de parlamentarios europeos e italianos y de diplomáticos de países extranjeros, con el objetivo de conocer las soluciones tecnológicas más adecuadas para las diferentes regiones del mundo y debatir sobre los modelos de agricultura, las variables económicas y geopolíticas que condicionan el comercio y las estrategias de cooperación.</w:t>
      </w:r>
    </w:p>
    <w:p w14:paraId="496C43BF" w14:textId="079E32BB" w:rsidR="00C70D4C" w:rsidRDefault="00DB1189" w:rsidP="00C70D4C">
      <w:pPr>
        <w:ind w:left="-284" w:right="-150"/>
        <w:jc w:val="both"/>
      </w:pPr>
      <w:r>
        <w:t>También se ha recordado que en esta edición de EIMA se dedica gran espacio a las tecnologías digitales y robóticas, a las aplicaciones de la inteligencia artificial y los macrodatos que, hoy, permiten conectar la actividad de las empresas agrícolas con los sistemas de previsión meteorológica, de mapeo y control de territorios, de seguimiento de productos, también con fines sanitarios, de gestión de los sectores agroindustriales, de distribución en los mercados, así como de control de los parámetros de funcionamiento de las máquinas con fines de asistencia técnica y seguridad en el trabajo.</w:t>
      </w:r>
    </w:p>
    <w:p w14:paraId="5B0CDED6" w14:textId="77777777" w:rsidR="00C70D4C" w:rsidRDefault="00C70D4C">
      <w:r>
        <w:br w:type="page"/>
      </w:r>
    </w:p>
    <w:p w14:paraId="3136350E" w14:textId="77777777" w:rsidR="00DB1189" w:rsidRPr="00DB1189" w:rsidRDefault="00DB1189" w:rsidP="00C70D4C">
      <w:pPr>
        <w:ind w:left="-284" w:right="-150"/>
        <w:jc w:val="both"/>
        <w:rPr>
          <w:rFonts w:cs="Times New Roman"/>
        </w:rPr>
      </w:pPr>
    </w:p>
    <w:p w14:paraId="596FD28C" w14:textId="0AA5E4EA" w:rsidR="00DB1189" w:rsidRDefault="00DB1189" w:rsidP="00C70D4C">
      <w:pPr>
        <w:ind w:left="-284" w:right="-150"/>
        <w:jc w:val="both"/>
        <w:rPr>
          <w:rFonts w:cs="Times New Roman"/>
        </w:rPr>
      </w:pPr>
      <w:r>
        <w:t xml:space="preserve">“Por </w:t>
      </w:r>
      <w:r w:rsidR="00C70D4C">
        <w:t xml:space="preserve">lo </w:t>
      </w:r>
      <w:r>
        <w:t>tanto, la mecanización moderna consiente a las empresas seguir siendo competitivas y adaptarse a las necesidades ecológicas del planeta –ha afirmado Rapastella– y permite incluir la agricultura en un macrosistema que involucra a todos, desde los consumidores hasta las instituciones, pasando por el mundo de la escuela y la formación”. “Por esta razón, la feria –ha concluido Rapastella– ya no es un evento 'sectorial' sino una 'fábrica de innovación', abierta a los sectores agroindustriales y afines, y proyectada hacia el futuro”.</w:t>
      </w:r>
    </w:p>
    <w:p w14:paraId="4A0FE939" w14:textId="77777777" w:rsidR="00DB1189" w:rsidRPr="00DB1189" w:rsidRDefault="00DB1189" w:rsidP="00C70D4C">
      <w:pPr>
        <w:ind w:left="-284" w:right="-150"/>
        <w:jc w:val="both"/>
        <w:rPr>
          <w:rFonts w:cs="Times New Roman"/>
          <w:sz w:val="10"/>
          <w:szCs w:val="10"/>
          <w:lang w:val="it-IT"/>
        </w:rPr>
      </w:pPr>
    </w:p>
    <w:p w14:paraId="7EE11138" w14:textId="77777777" w:rsidR="00E8404C" w:rsidRPr="00FD003F" w:rsidRDefault="00E8404C" w:rsidP="00C70D4C">
      <w:pPr>
        <w:ind w:left="-284" w:right="-150"/>
        <w:jc w:val="both"/>
        <w:rPr>
          <w:rFonts w:cs="Times New Roman"/>
          <w:b/>
          <w:bCs/>
          <w:i/>
          <w:iCs/>
          <w:sz w:val="23"/>
          <w:szCs w:val="23"/>
        </w:rPr>
      </w:pPr>
      <w:r>
        <w:rPr>
          <w:b/>
          <w:i/>
          <w:sz w:val="23"/>
        </w:rPr>
        <w:t>Bolonia, 5 de noviembre de 2024</w:t>
      </w:r>
    </w:p>
    <w:p w14:paraId="763B532A" w14:textId="01332D79" w:rsidR="00E95EA3" w:rsidRPr="00E95EA3" w:rsidRDefault="00E95EA3" w:rsidP="00C70D4C">
      <w:pPr>
        <w:ind w:right="-150"/>
        <w:jc w:val="both"/>
        <w:rPr>
          <w:rFonts w:eastAsia="Calibri" w:cs="Times New Roman"/>
          <w:b/>
          <w:bCs/>
          <w:lang w:val="it-IT" w:eastAsia="en-US"/>
        </w:rPr>
      </w:pPr>
    </w:p>
    <w:sectPr w:rsidR="00E95EA3" w:rsidRPr="00E95EA3" w:rsidSect="00CF1039">
      <w:head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37B82" w14:textId="77777777" w:rsidR="00A97958" w:rsidRDefault="00A97958">
      <w:r>
        <w:separator/>
      </w:r>
    </w:p>
  </w:endnote>
  <w:endnote w:type="continuationSeparator" w:id="0">
    <w:p w14:paraId="73E122A8" w14:textId="77777777" w:rsidR="00A97958" w:rsidRDefault="00A9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06F72" w14:textId="77777777" w:rsidR="00A97958" w:rsidRDefault="00A97958">
      <w:r>
        <w:separator/>
      </w:r>
    </w:p>
  </w:footnote>
  <w:footnote w:type="continuationSeparator" w:id="0">
    <w:p w14:paraId="3BB8F31E" w14:textId="77777777" w:rsidR="00A97958" w:rsidRDefault="00A97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7FCD" w14:textId="2C6CBAE7" w:rsidR="005B51B0" w:rsidRDefault="005B51B0">
    <w:pPr>
      <w:pStyle w:val="Intestazione"/>
      <w:tabs>
        <w:tab w:val="clear" w:pos="9638"/>
        <w:tab w:val="right" w:pos="7485"/>
      </w:tabs>
    </w:pPr>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49D47"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541CBA">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541CBA">
                      <w:rPr>
                        <w:rStyle w:val="Nessuno"/>
                        <w:noProof/>
                      </w:rPr>
                      <w:t>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7391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C5115"/>
    <w:rsid w:val="000D5D90"/>
    <w:rsid w:val="000E71A7"/>
    <w:rsid w:val="000F00BF"/>
    <w:rsid w:val="000F4FAE"/>
    <w:rsid w:val="000F7C7A"/>
    <w:rsid w:val="0011291C"/>
    <w:rsid w:val="00112B03"/>
    <w:rsid w:val="00124A76"/>
    <w:rsid w:val="00126A67"/>
    <w:rsid w:val="0012789F"/>
    <w:rsid w:val="00157D22"/>
    <w:rsid w:val="00180463"/>
    <w:rsid w:val="0018354D"/>
    <w:rsid w:val="001914CE"/>
    <w:rsid w:val="00191F36"/>
    <w:rsid w:val="001968E5"/>
    <w:rsid w:val="00196FD7"/>
    <w:rsid w:val="001B7564"/>
    <w:rsid w:val="001E6873"/>
    <w:rsid w:val="001F0962"/>
    <w:rsid w:val="00212768"/>
    <w:rsid w:val="0022432E"/>
    <w:rsid w:val="00225312"/>
    <w:rsid w:val="002415A7"/>
    <w:rsid w:val="002434A4"/>
    <w:rsid w:val="00250215"/>
    <w:rsid w:val="00256769"/>
    <w:rsid w:val="002633C4"/>
    <w:rsid w:val="00265E2B"/>
    <w:rsid w:val="002727C9"/>
    <w:rsid w:val="002A081C"/>
    <w:rsid w:val="002A5BFF"/>
    <w:rsid w:val="002B0B49"/>
    <w:rsid w:val="002D274C"/>
    <w:rsid w:val="002F353D"/>
    <w:rsid w:val="003076AD"/>
    <w:rsid w:val="00310EC1"/>
    <w:rsid w:val="003241F7"/>
    <w:rsid w:val="00330ADB"/>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35B"/>
    <w:rsid w:val="004B0C24"/>
    <w:rsid w:val="004B1382"/>
    <w:rsid w:val="004B1A0F"/>
    <w:rsid w:val="004B6EC8"/>
    <w:rsid w:val="004E7D68"/>
    <w:rsid w:val="004F7D4D"/>
    <w:rsid w:val="0050493A"/>
    <w:rsid w:val="0050717F"/>
    <w:rsid w:val="0051665A"/>
    <w:rsid w:val="0052020C"/>
    <w:rsid w:val="00522EEA"/>
    <w:rsid w:val="00524788"/>
    <w:rsid w:val="00531CA3"/>
    <w:rsid w:val="005363D1"/>
    <w:rsid w:val="00541CBA"/>
    <w:rsid w:val="00541D2D"/>
    <w:rsid w:val="005433E9"/>
    <w:rsid w:val="00560CC7"/>
    <w:rsid w:val="005646BB"/>
    <w:rsid w:val="005760BB"/>
    <w:rsid w:val="00577457"/>
    <w:rsid w:val="00592561"/>
    <w:rsid w:val="00592EE0"/>
    <w:rsid w:val="005A5F9E"/>
    <w:rsid w:val="005B2322"/>
    <w:rsid w:val="005B51B0"/>
    <w:rsid w:val="005B5F74"/>
    <w:rsid w:val="005B649F"/>
    <w:rsid w:val="005C1824"/>
    <w:rsid w:val="005C4F52"/>
    <w:rsid w:val="005C63BE"/>
    <w:rsid w:val="005D7719"/>
    <w:rsid w:val="005E71D7"/>
    <w:rsid w:val="006063EA"/>
    <w:rsid w:val="006121B5"/>
    <w:rsid w:val="00614748"/>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53ED6"/>
    <w:rsid w:val="007609F5"/>
    <w:rsid w:val="00766BC5"/>
    <w:rsid w:val="00774622"/>
    <w:rsid w:val="007751D3"/>
    <w:rsid w:val="00790E65"/>
    <w:rsid w:val="007A2D4F"/>
    <w:rsid w:val="007D2BD0"/>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D68D8"/>
    <w:rsid w:val="008E66EB"/>
    <w:rsid w:val="008F1BC2"/>
    <w:rsid w:val="008F5AD0"/>
    <w:rsid w:val="008F66F0"/>
    <w:rsid w:val="0091258C"/>
    <w:rsid w:val="00922337"/>
    <w:rsid w:val="009234B5"/>
    <w:rsid w:val="00924547"/>
    <w:rsid w:val="0093426C"/>
    <w:rsid w:val="0093775C"/>
    <w:rsid w:val="00951C81"/>
    <w:rsid w:val="0097010F"/>
    <w:rsid w:val="00970BE4"/>
    <w:rsid w:val="00971E4E"/>
    <w:rsid w:val="009813AB"/>
    <w:rsid w:val="009913A8"/>
    <w:rsid w:val="00991515"/>
    <w:rsid w:val="009A1C8E"/>
    <w:rsid w:val="009C0ADF"/>
    <w:rsid w:val="009C0F34"/>
    <w:rsid w:val="009C2022"/>
    <w:rsid w:val="009D7823"/>
    <w:rsid w:val="009F23FD"/>
    <w:rsid w:val="00A00A57"/>
    <w:rsid w:val="00A20F14"/>
    <w:rsid w:val="00A25511"/>
    <w:rsid w:val="00A263FF"/>
    <w:rsid w:val="00A40562"/>
    <w:rsid w:val="00A4130B"/>
    <w:rsid w:val="00A440F2"/>
    <w:rsid w:val="00A525E3"/>
    <w:rsid w:val="00A55BCB"/>
    <w:rsid w:val="00A6743F"/>
    <w:rsid w:val="00A734CB"/>
    <w:rsid w:val="00A76C82"/>
    <w:rsid w:val="00A770C2"/>
    <w:rsid w:val="00A96BE3"/>
    <w:rsid w:val="00A97958"/>
    <w:rsid w:val="00AA21F3"/>
    <w:rsid w:val="00AB0855"/>
    <w:rsid w:val="00AB0A5F"/>
    <w:rsid w:val="00AC1250"/>
    <w:rsid w:val="00AC7945"/>
    <w:rsid w:val="00AD0942"/>
    <w:rsid w:val="00AE1470"/>
    <w:rsid w:val="00AF167E"/>
    <w:rsid w:val="00AF1E29"/>
    <w:rsid w:val="00B032D7"/>
    <w:rsid w:val="00B06FF2"/>
    <w:rsid w:val="00B21437"/>
    <w:rsid w:val="00B254EA"/>
    <w:rsid w:val="00B42AFF"/>
    <w:rsid w:val="00B45FD1"/>
    <w:rsid w:val="00B50277"/>
    <w:rsid w:val="00B51775"/>
    <w:rsid w:val="00B535FE"/>
    <w:rsid w:val="00B75F26"/>
    <w:rsid w:val="00B90224"/>
    <w:rsid w:val="00BA004C"/>
    <w:rsid w:val="00BA1DF9"/>
    <w:rsid w:val="00BB5DA8"/>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0D4C"/>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F1039"/>
    <w:rsid w:val="00CF107B"/>
    <w:rsid w:val="00CF7C28"/>
    <w:rsid w:val="00CF7CB3"/>
    <w:rsid w:val="00D03A6B"/>
    <w:rsid w:val="00D134AB"/>
    <w:rsid w:val="00D14B88"/>
    <w:rsid w:val="00D15837"/>
    <w:rsid w:val="00D406B4"/>
    <w:rsid w:val="00D4217A"/>
    <w:rsid w:val="00D54242"/>
    <w:rsid w:val="00D560A4"/>
    <w:rsid w:val="00D616AE"/>
    <w:rsid w:val="00D6602B"/>
    <w:rsid w:val="00D722A1"/>
    <w:rsid w:val="00DB1189"/>
    <w:rsid w:val="00DC1CB4"/>
    <w:rsid w:val="00DD177B"/>
    <w:rsid w:val="00DE3A07"/>
    <w:rsid w:val="00DE4119"/>
    <w:rsid w:val="00DF254C"/>
    <w:rsid w:val="00E018ED"/>
    <w:rsid w:val="00E020D9"/>
    <w:rsid w:val="00E264AA"/>
    <w:rsid w:val="00E2650D"/>
    <w:rsid w:val="00E273DF"/>
    <w:rsid w:val="00E320FB"/>
    <w:rsid w:val="00E34208"/>
    <w:rsid w:val="00E554B1"/>
    <w:rsid w:val="00E7611F"/>
    <w:rsid w:val="00E76A4B"/>
    <w:rsid w:val="00E80F2F"/>
    <w:rsid w:val="00E8404C"/>
    <w:rsid w:val="00E95EA3"/>
    <w:rsid w:val="00E97A75"/>
    <w:rsid w:val="00EB3652"/>
    <w:rsid w:val="00EC5741"/>
    <w:rsid w:val="00EF6407"/>
    <w:rsid w:val="00F1367E"/>
    <w:rsid w:val="00F30680"/>
    <w:rsid w:val="00F439D6"/>
    <w:rsid w:val="00F46B54"/>
    <w:rsid w:val="00F50302"/>
    <w:rsid w:val="00F52270"/>
    <w:rsid w:val="00F63F8C"/>
    <w:rsid w:val="00F7014D"/>
    <w:rsid w:val="00F701F5"/>
    <w:rsid w:val="00F7049E"/>
    <w:rsid w:val="00F7699D"/>
    <w:rsid w:val="00F81296"/>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s-E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s-E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s-E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s-E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119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84883204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F1EF9-A055-4AFC-904E-093460CF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Mondo Macchina</cp:lastModifiedBy>
  <cp:revision>3</cp:revision>
  <cp:lastPrinted>2024-11-04T16:27:00Z</cp:lastPrinted>
  <dcterms:created xsi:type="dcterms:W3CDTF">2024-11-04T16:36:00Z</dcterms:created>
  <dcterms:modified xsi:type="dcterms:W3CDTF">2024-11-05T10:11:00Z</dcterms:modified>
</cp:coreProperties>
</file>